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61B3D" w14:textId="3324E4C5" w:rsidR="00E379B5" w:rsidRPr="00E379B5" w:rsidRDefault="00995D2D" w:rsidP="00E379B5">
      <w:pPr>
        <w:pStyle w:val="a3"/>
        <w:rPr>
          <w:rFonts w:ascii="Arial" w:hAnsi="Arial" w:cs="Arial"/>
          <w:b/>
          <w:bCs/>
          <w:sz w:val="22"/>
        </w:rPr>
      </w:pPr>
      <w:r>
        <w:rPr>
          <w:rFonts w:ascii="Arial" w:hAnsi="Arial" w:cs="Arial"/>
          <w:b/>
          <w:bCs/>
          <w:sz w:val="22"/>
        </w:rPr>
        <w:t>3GPP TSG-SA5</w:t>
      </w:r>
      <w:r w:rsidR="00E379B5" w:rsidRPr="00E379B5">
        <w:rPr>
          <w:rFonts w:ascii="Arial" w:hAnsi="Arial" w:cs="Arial"/>
          <w:b/>
          <w:bCs/>
          <w:sz w:val="22"/>
        </w:rPr>
        <w:t xml:space="preserve"> Meeting #1</w:t>
      </w:r>
      <w:r>
        <w:rPr>
          <w:rFonts w:ascii="Arial" w:hAnsi="Arial" w:cs="Arial"/>
          <w:b/>
          <w:bCs/>
          <w:sz w:val="22"/>
        </w:rPr>
        <w:t>22</w:t>
      </w:r>
      <w:r w:rsidR="00E379B5" w:rsidRPr="00E379B5">
        <w:rPr>
          <w:rFonts w:ascii="Arial" w:hAnsi="Arial" w:cs="Arial"/>
          <w:b/>
          <w:bCs/>
          <w:sz w:val="22"/>
        </w:rPr>
        <w:tab/>
        <w:t xml:space="preserve">                       </w:t>
      </w:r>
      <w:r w:rsidR="00E379B5">
        <w:rPr>
          <w:rFonts w:ascii="Arial" w:hAnsi="Arial" w:cs="Arial"/>
          <w:b/>
          <w:bCs/>
          <w:sz w:val="22"/>
        </w:rPr>
        <w:t xml:space="preserve">                                                  </w:t>
      </w:r>
      <w:r w:rsidR="00E379B5" w:rsidRPr="00E379B5">
        <w:rPr>
          <w:rFonts w:ascii="Arial" w:hAnsi="Arial" w:cs="Arial"/>
          <w:b/>
          <w:bCs/>
          <w:sz w:val="22"/>
        </w:rPr>
        <w:t xml:space="preserve">            </w:t>
      </w:r>
      <w:r>
        <w:rPr>
          <w:rFonts w:ascii="Arial" w:hAnsi="Arial" w:cs="Arial"/>
          <w:b/>
          <w:bCs/>
          <w:sz w:val="22"/>
        </w:rPr>
        <w:t>S5</w:t>
      </w:r>
      <w:r w:rsidR="00E379B5" w:rsidRPr="00E379B5">
        <w:rPr>
          <w:rFonts w:ascii="Arial" w:hAnsi="Arial" w:cs="Arial"/>
          <w:b/>
          <w:bCs/>
          <w:sz w:val="22"/>
        </w:rPr>
        <w:t>-</w:t>
      </w:r>
      <w:r w:rsidR="00C41BC2">
        <w:rPr>
          <w:rFonts w:ascii="Arial" w:hAnsi="Arial" w:cs="Arial"/>
          <w:b/>
          <w:bCs/>
          <w:sz w:val="22"/>
        </w:rPr>
        <w:t>187296</w:t>
      </w:r>
    </w:p>
    <w:p w14:paraId="619B785A" w14:textId="265FF3F7" w:rsidR="00463675" w:rsidRDefault="00E379B5" w:rsidP="00E379B5">
      <w:pPr>
        <w:pStyle w:val="a3"/>
        <w:rPr>
          <w:rFonts w:ascii="Arial" w:hAnsi="Arial" w:cs="Arial"/>
          <w:b/>
          <w:bCs/>
          <w:sz w:val="22"/>
        </w:rPr>
      </w:pPr>
      <w:r w:rsidRPr="00E379B5">
        <w:rPr>
          <w:rFonts w:ascii="Arial" w:hAnsi="Arial" w:cs="Arial"/>
          <w:b/>
          <w:bCs/>
          <w:sz w:val="22"/>
        </w:rPr>
        <w:t>Spokane, US, 12 - 16 Nov 2018</w:t>
      </w:r>
    </w:p>
    <w:p w14:paraId="2464FE92" w14:textId="77777777" w:rsidR="00463675" w:rsidRDefault="00463675">
      <w:pPr>
        <w:rPr>
          <w:rFonts w:ascii="Arial" w:hAnsi="Arial" w:cs="Arial"/>
        </w:rPr>
      </w:pPr>
    </w:p>
    <w:p w14:paraId="5186F3C4" w14:textId="75F824B0"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981556">
        <w:rPr>
          <w:rFonts w:ascii="Arial" w:hAnsi="Arial" w:cs="Arial"/>
          <w:bCs/>
        </w:rPr>
        <w:t>QoS monitoring</w:t>
      </w:r>
    </w:p>
    <w:p w14:paraId="4142800B" w14:textId="14412F41"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C1570">
        <w:rPr>
          <w:rFonts w:ascii="Arial" w:hAnsi="Arial" w:cs="Arial"/>
          <w:bCs/>
        </w:rPr>
        <w:t>S5-187039/</w:t>
      </w:r>
      <w:r w:rsidR="009C1570" w:rsidRPr="009C1570">
        <w:rPr>
          <w:rFonts w:ascii="Arial" w:hAnsi="Arial" w:cs="Arial"/>
          <w:bCs/>
        </w:rPr>
        <w:t>S2-1811558</w:t>
      </w:r>
      <w:r w:rsidR="009C1570">
        <w:rPr>
          <w:rFonts w:ascii="Arial" w:hAnsi="Arial" w:cs="Arial"/>
          <w:bCs/>
        </w:rPr>
        <w:t xml:space="preserve"> </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7D5607B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9C1570" w:rsidRPr="009C1570">
        <w:rPr>
          <w:rFonts w:ascii="Arial" w:hAnsi="Arial" w:cs="Arial"/>
          <w:bCs/>
          <w:lang w:val="en-US"/>
        </w:rPr>
        <w:t>FS_5G_URLLC</w:t>
      </w:r>
    </w:p>
    <w:p w14:paraId="1D9353D1" w14:textId="77777777" w:rsidR="00463675" w:rsidRPr="00385529" w:rsidRDefault="00463675">
      <w:pPr>
        <w:spacing w:after="60"/>
        <w:ind w:left="1985" w:hanging="1985"/>
        <w:rPr>
          <w:rFonts w:ascii="Arial" w:hAnsi="Arial" w:cs="Arial"/>
          <w:b/>
        </w:rPr>
      </w:pPr>
    </w:p>
    <w:p w14:paraId="380344AE" w14:textId="6872C015"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981556">
        <w:rPr>
          <w:rFonts w:ascii="Arial" w:hAnsi="Arial" w:cs="Arial"/>
          <w:bCs/>
        </w:rPr>
        <w:t>Huawei</w:t>
      </w:r>
    </w:p>
    <w:p w14:paraId="706E9330" w14:textId="40EC30B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A63949">
        <w:rPr>
          <w:rFonts w:ascii="Arial" w:hAnsi="Arial" w:cs="Arial"/>
          <w:bCs/>
        </w:rPr>
        <w:t>SA2</w:t>
      </w:r>
      <w:r w:rsidR="00F949AF">
        <w:rPr>
          <w:rFonts w:ascii="Arial" w:hAnsi="Arial" w:cs="Arial"/>
          <w:bCs/>
        </w:rPr>
        <w:t>,</w:t>
      </w:r>
      <w:r w:rsidR="00F949AF" w:rsidRPr="00F949AF">
        <w:rPr>
          <w:rFonts w:ascii="Arial" w:hAnsi="Arial" w:cs="Arial"/>
          <w:bCs/>
        </w:rPr>
        <w:t xml:space="preserve"> </w:t>
      </w:r>
      <w:r w:rsidR="00F949AF">
        <w:rPr>
          <w:rFonts w:ascii="Arial" w:hAnsi="Arial" w:cs="Arial"/>
          <w:bCs/>
        </w:rPr>
        <w:t>RAN2, RAN3</w:t>
      </w:r>
    </w:p>
    <w:p w14:paraId="4EFE95BE" w14:textId="2EE39EC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C66B333" w:rsidR="00463675" w:rsidRDefault="00463675">
      <w:pPr>
        <w:pStyle w:val="4"/>
        <w:tabs>
          <w:tab w:val="left" w:pos="2268"/>
        </w:tabs>
        <w:ind w:left="567"/>
        <w:rPr>
          <w:rFonts w:cs="Arial"/>
          <w:b w:val="0"/>
          <w:bCs/>
        </w:rPr>
      </w:pPr>
      <w:r>
        <w:rPr>
          <w:rFonts w:cs="Arial"/>
        </w:rPr>
        <w:t>Name:</w:t>
      </w:r>
      <w:r>
        <w:rPr>
          <w:rFonts w:cs="Arial"/>
          <w:b w:val="0"/>
          <w:bCs/>
        </w:rPr>
        <w:tab/>
      </w:r>
    </w:p>
    <w:p w14:paraId="2748A78E" w14:textId="7DA382A3" w:rsidR="00463675" w:rsidRPr="005921A6" w:rsidRDefault="00463675">
      <w:pPr>
        <w:pStyle w:val="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7E2475">
        <w:rPr>
          <w:rFonts w:cs="Arial"/>
          <w:b w:val="0"/>
          <w:bCs/>
          <w:lang w:val="en-US"/>
        </w:rPr>
        <w:t>zoulan</w:t>
      </w:r>
      <w:r w:rsidR="00385529" w:rsidRPr="005921A6">
        <w:rPr>
          <w:rFonts w:cs="Arial"/>
          <w:b w:val="0"/>
          <w:bCs/>
          <w:lang w:val="en-US"/>
        </w:rPr>
        <w:t>@</w:t>
      </w:r>
      <w:r w:rsidR="00981556">
        <w:rPr>
          <w:rFonts w:cs="Arial"/>
          <w:b w:val="0"/>
          <w:bCs/>
          <w:lang w:val="en-US"/>
        </w:rPr>
        <w:t>huawei</w:t>
      </w:r>
      <w:r w:rsidR="00385529" w:rsidRPr="005921A6">
        <w:rPr>
          <w:rFonts w:cs="Arial"/>
          <w:b w:val="0"/>
          <w:bCs/>
          <w:lang w:val="en-US"/>
        </w:rPr>
        <w:t>.com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C52DDEE" w14:textId="5C55AA14" w:rsidR="00842D65" w:rsidRDefault="00995D2D" w:rsidP="00967283">
      <w:pPr>
        <w:pStyle w:val="a3"/>
        <w:spacing w:after="120"/>
        <w:rPr>
          <w:rFonts w:ascii="Arial" w:hAnsi="Arial" w:cs="Arial"/>
          <w:lang w:val="en-US"/>
        </w:rPr>
      </w:pPr>
      <w:r>
        <w:rPr>
          <w:rFonts w:ascii="Arial" w:hAnsi="Arial" w:cs="Arial"/>
          <w:lang w:val="en-US"/>
        </w:rPr>
        <w:t>SA5</w:t>
      </w:r>
      <w:r w:rsidR="00981556">
        <w:rPr>
          <w:rFonts w:ascii="Arial" w:hAnsi="Arial" w:cs="Arial"/>
          <w:lang w:val="en-US"/>
        </w:rPr>
        <w:t xml:space="preserve"> </w:t>
      </w:r>
      <w:r w:rsidR="00842D65">
        <w:rPr>
          <w:rFonts w:ascii="Arial" w:hAnsi="Arial" w:cs="Arial"/>
          <w:lang w:val="en-US"/>
        </w:rPr>
        <w:t>thanks</w:t>
      </w:r>
      <w:r w:rsidR="00981556">
        <w:rPr>
          <w:rFonts w:ascii="Arial" w:hAnsi="Arial" w:cs="Arial"/>
          <w:lang w:val="en-US"/>
        </w:rPr>
        <w:t xml:space="preserve"> </w:t>
      </w:r>
      <w:r w:rsidR="00A63949">
        <w:rPr>
          <w:rFonts w:ascii="Arial" w:hAnsi="Arial" w:cs="Arial"/>
          <w:lang w:val="en-US"/>
        </w:rPr>
        <w:t xml:space="preserve">SA2 </w:t>
      </w:r>
      <w:r w:rsidR="00842D65">
        <w:rPr>
          <w:rFonts w:ascii="Arial" w:hAnsi="Arial" w:cs="Arial"/>
          <w:lang w:val="en-US"/>
        </w:rPr>
        <w:t xml:space="preserve">for the LS </w:t>
      </w:r>
      <w:r w:rsidR="00A63949">
        <w:rPr>
          <w:rFonts w:ascii="Arial" w:hAnsi="Arial" w:cs="Arial"/>
          <w:lang w:val="en-US"/>
        </w:rPr>
        <w:t xml:space="preserve">in </w:t>
      </w:r>
      <w:r w:rsidR="003A0DD2" w:rsidRPr="003A0DD2">
        <w:rPr>
          <w:rFonts w:ascii="Arial" w:hAnsi="Arial" w:cs="Arial"/>
          <w:lang w:val="en-US"/>
        </w:rPr>
        <w:t>S5-187039</w:t>
      </w:r>
      <w:r w:rsidR="003A0DD2">
        <w:rPr>
          <w:rFonts w:ascii="Arial" w:hAnsi="Arial" w:cs="Arial"/>
          <w:lang w:val="en-US"/>
        </w:rPr>
        <w:t>/</w:t>
      </w:r>
      <w:r w:rsidR="00A63949" w:rsidRPr="00A63949">
        <w:rPr>
          <w:rFonts w:ascii="Arial" w:hAnsi="Arial" w:cs="Arial"/>
          <w:lang w:val="en-US"/>
        </w:rPr>
        <w:t>S2-18</w:t>
      </w:r>
      <w:r w:rsidR="00981556">
        <w:rPr>
          <w:rFonts w:ascii="Arial" w:hAnsi="Arial" w:cs="Arial"/>
          <w:lang w:val="en-US"/>
        </w:rPr>
        <w:t>11558.</w:t>
      </w:r>
      <w:r w:rsidR="00A63949">
        <w:rPr>
          <w:rFonts w:ascii="Arial" w:hAnsi="Arial" w:cs="Arial"/>
          <w:lang w:val="en-US"/>
        </w:rPr>
        <w:t xml:space="preserve"> </w:t>
      </w:r>
      <w:r w:rsidR="00842D65">
        <w:rPr>
          <w:rFonts w:ascii="Arial" w:hAnsi="Arial" w:cs="Arial"/>
          <w:lang w:val="en-US" w:eastAsia="zh-CN"/>
        </w:rPr>
        <w:t>SA5 is currently working on the “</w:t>
      </w:r>
      <w:r w:rsidR="00842D65" w:rsidRPr="00470EF5">
        <w:rPr>
          <w:rFonts w:ascii="Arial" w:hAnsi="Arial" w:cs="Arial"/>
          <w:lang w:val="en-US"/>
        </w:rPr>
        <w:t>End-to-end latency of 5G network</w:t>
      </w:r>
      <w:r w:rsidR="00842D65">
        <w:rPr>
          <w:rFonts w:ascii="Arial" w:hAnsi="Arial" w:cs="Arial"/>
          <w:lang w:val="en-US"/>
        </w:rPr>
        <w:t>”</w:t>
      </w:r>
      <w:r w:rsidR="00842D65">
        <w:rPr>
          <w:rFonts w:ascii="Arial" w:hAnsi="Arial" w:cs="Arial"/>
          <w:lang w:val="en-US" w:eastAsia="zh-CN"/>
        </w:rPr>
        <w:t xml:space="preserve"> KPI and related measurements definition under the Rel-16 Workitem “</w:t>
      </w:r>
      <w:r w:rsidR="00842D65" w:rsidRPr="003A0DD2">
        <w:rPr>
          <w:rFonts w:ascii="Arial" w:hAnsi="Arial" w:cs="Arial"/>
          <w:lang w:val="en-US" w:eastAsia="zh-CN"/>
        </w:rPr>
        <w:t>Assurance data and Performance Management for 5G networks and network slicing</w:t>
      </w:r>
      <w:r w:rsidR="00842D65">
        <w:rPr>
          <w:rFonts w:ascii="Arial" w:hAnsi="Arial" w:cs="Arial"/>
          <w:lang w:val="en-US" w:eastAsia="zh-CN"/>
        </w:rPr>
        <w:t xml:space="preserve">“. </w:t>
      </w:r>
      <w:r w:rsidR="00315653">
        <w:rPr>
          <w:rFonts w:ascii="Arial" w:hAnsi="Arial" w:cs="Arial"/>
          <w:lang w:val="en-US"/>
        </w:rPr>
        <w:t xml:space="preserve">SA5 has </w:t>
      </w:r>
      <w:r w:rsidR="00842D65">
        <w:rPr>
          <w:rFonts w:ascii="Arial" w:hAnsi="Arial" w:cs="Arial"/>
          <w:lang w:val="en-US"/>
        </w:rPr>
        <w:t>combined</w:t>
      </w:r>
      <w:r w:rsidR="00315653">
        <w:rPr>
          <w:rFonts w:ascii="Arial" w:hAnsi="Arial" w:cs="Arial"/>
          <w:lang w:val="en-US"/>
        </w:rPr>
        <w:t xml:space="preserve"> the</w:t>
      </w:r>
      <w:r w:rsidR="00842D65">
        <w:rPr>
          <w:rFonts w:ascii="Arial" w:hAnsi="Arial" w:cs="Arial"/>
          <w:lang w:val="en-US"/>
        </w:rPr>
        <w:t xml:space="preserve"> </w:t>
      </w:r>
      <w:r w:rsidR="00842D65">
        <w:rPr>
          <w:rFonts w:ascii="Arial" w:hAnsi="Arial" w:cs="Arial"/>
          <w:lang w:val="en-US" w:eastAsia="zh-CN"/>
        </w:rPr>
        <w:t>“</w:t>
      </w:r>
      <w:r w:rsidR="00315653" w:rsidRPr="00315653">
        <w:rPr>
          <w:rFonts w:ascii="Arial" w:hAnsi="Arial" w:cs="Arial"/>
          <w:lang w:val="en-US"/>
        </w:rPr>
        <w:t xml:space="preserve">End-to-end latency” </w:t>
      </w:r>
      <w:r w:rsidR="00842D65">
        <w:rPr>
          <w:rFonts w:ascii="Arial" w:hAnsi="Arial" w:cs="Arial"/>
          <w:lang w:val="en-US"/>
        </w:rPr>
        <w:t>KPI</w:t>
      </w:r>
      <w:r w:rsidR="00842D65">
        <w:rPr>
          <w:rFonts w:ascii="Arial" w:hAnsi="Arial" w:cs="Arial"/>
          <w:lang w:val="en-US" w:eastAsia="zh-CN"/>
        </w:rPr>
        <w:t xml:space="preserve"> </w:t>
      </w:r>
      <w:r w:rsidR="00315653" w:rsidRPr="00315653">
        <w:rPr>
          <w:rFonts w:ascii="Arial" w:hAnsi="Arial" w:cs="Arial"/>
          <w:lang w:val="en-US"/>
        </w:rPr>
        <w:t>defin</w:t>
      </w:r>
      <w:r w:rsidR="00842D65">
        <w:rPr>
          <w:rFonts w:ascii="Arial" w:hAnsi="Arial" w:cs="Arial"/>
          <w:lang w:val="en-US"/>
        </w:rPr>
        <w:t>ition</w:t>
      </w:r>
      <w:r w:rsidR="00315653" w:rsidRPr="00315653">
        <w:rPr>
          <w:rFonts w:ascii="Arial" w:hAnsi="Arial" w:cs="Arial"/>
          <w:lang w:val="en-US"/>
        </w:rPr>
        <w:t xml:space="preserve"> in TS 28.55</w:t>
      </w:r>
      <w:r w:rsidR="00842D65">
        <w:rPr>
          <w:rFonts w:ascii="Arial" w:hAnsi="Arial" w:cs="Arial"/>
          <w:lang w:val="en-US"/>
        </w:rPr>
        <w:t>4 in SA5#121</w:t>
      </w:r>
      <w:r w:rsidR="00315653">
        <w:rPr>
          <w:rFonts w:ascii="Arial" w:hAnsi="Arial" w:cs="Arial"/>
          <w:lang w:val="en-US"/>
        </w:rPr>
        <w:t xml:space="preserve">. </w:t>
      </w:r>
    </w:p>
    <w:p w14:paraId="450EDAFF" w14:textId="3E552481" w:rsidR="00EA7B0B" w:rsidRDefault="009C1570" w:rsidP="00967283">
      <w:pPr>
        <w:pStyle w:val="a3"/>
        <w:spacing w:after="120"/>
        <w:rPr>
          <w:rFonts w:ascii="Arial" w:hAnsi="Arial" w:cs="Arial"/>
          <w:lang w:val="en-US"/>
        </w:rPr>
      </w:pPr>
      <w:r>
        <w:rPr>
          <w:rFonts w:ascii="Arial" w:hAnsi="Arial" w:cs="Arial"/>
          <w:lang w:val="en-US"/>
        </w:rPr>
        <w:t xml:space="preserve">SA5 has discussed the </w:t>
      </w:r>
      <w:r w:rsidR="00E379B5">
        <w:rPr>
          <w:rFonts w:ascii="Arial" w:hAnsi="Arial" w:cs="Arial"/>
          <w:lang w:val="en-US"/>
        </w:rPr>
        <w:t xml:space="preserve">two questions </w:t>
      </w:r>
      <w:r>
        <w:rPr>
          <w:rFonts w:ascii="Arial" w:hAnsi="Arial" w:cs="Arial"/>
          <w:lang w:val="en-US"/>
        </w:rPr>
        <w:t>from SA2</w:t>
      </w:r>
      <w:r w:rsidR="003A0DD2">
        <w:rPr>
          <w:rFonts w:ascii="Arial" w:hAnsi="Arial" w:cs="Arial"/>
          <w:lang w:val="en-US"/>
        </w:rPr>
        <w:t xml:space="preserve"> </w:t>
      </w:r>
      <w:r>
        <w:rPr>
          <w:rFonts w:ascii="Arial" w:hAnsi="Arial" w:cs="Arial"/>
          <w:lang w:val="en-US"/>
        </w:rPr>
        <w:t>and</w:t>
      </w:r>
      <w:r w:rsidR="003A0DD2">
        <w:rPr>
          <w:rFonts w:ascii="Arial" w:hAnsi="Arial" w:cs="Arial"/>
          <w:lang w:val="en-US"/>
        </w:rPr>
        <w:t xml:space="preserve"> </w:t>
      </w:r>
      <w:r w:rsidR="00981556">
        <w:rPr>
          <w:rFonts w:ascii="Arial" w:hAnsi="Arial" w:cs="Arial"/>
          <w:lang w:val="en-US"/>
        </w:rPr>
        <w:t xml:space="preserve">would like </w:t>
      </w:r>
      <w:r w:rsidR="00EA7B0B">
        <w:rPr>
          <w:rFonts w:ascii="Arial" w:hAnsi="Arial" w:cs="Arial"/>
          <w:lang w:val="en-US"/>
        </w:rPr>
        <w:t xml:space="preserve">to </w:t>
      </w:r>
      <w:r w:rsidR="00981556">
        <w:rPr>
          <w:rFonts w:ascii="Arial" w:hAnsi="Arial" w:cs="Arial"/>
          <w:lang w:val="en-US"/>
        </w:rPr>
        <w:t>pro</w:t>
      </w:r>
      <w:r w:rsidR="00EA7B0B">
        <w:rPr>
          <w:rFonts w:ascii="Arial" w:hAnsi="Arial" w:cs="Arial"/>
          <w:lang w:val="en-US"/>
        </w:rPr>
        <w:t>vide the following answers:</w:t>
      </w:r>
    </w:p>
    <w:p w14:paraId="57015DB9" w14:textId="4F0318FC" w:rsidR="00EA7B0B" w:rsidRPr="007B2810" w:rsidRDefault="00EA7B0B" w:rsidP="00967283">
      <w:pPr>
        <w:pStyle w:val="a3"/>
        <w:spacing w:after="120"/>
        <w:rPr>
          <w:rFonts w:ascii="Arial" w:hAnsi="Arial" w:cs="Arial"/>
          <w:b/>
          <w:lang w:val="en-US"/>
        </w:rPr>
      </w:pPr>
      <w:r w:rsidRPr="007B2810">
        <w:rPr>
          <w:rFonts w:ascii="Arial" w:hAnsi="Arial" w:cs="Arial"/>
          <w:b/>
          <w:lang w:val="en-US"/>
        </w:rPr>
        <w:t xml:space="preserve">Q1: </w:t>
      </w:r>
      <w:r w:rsidR="00995D2D" w:rsidRPr="007B2810">
        <w:rPr>
          <w:rFonts w:ascii="Arial" w:hAnsi="Arial" w:cs="Arial"/>
          <w:b/>
          <w:lang w:val="en-US"/>
        </w:rPr>
        <w:t>to provide feedback on the study of the QoS Monitoring for URLLC services in SA2</w:t>
      </w:r>
      <w:r w:rsidRPr="007B2810">
        <w:rPr>
          <w:rFonts w:ascii="Arial" w:hAnsi="Arial" w:cs="Arial"/>
          <w:b/>
          <w:lang w:val="en-US"/>
        </w:rPr>
        <w:t>.</w:t>
      </w:r>
    </w:p>
    <w:p w14:paraId="1D848AED" w14:textId="61C661DB" w:rsidR="00DE019B" w:rsidRDefault="00470EF5" w:rsidP="00EA7B0B">
      <w:pPr>
        <w:pStyle w:val="a3"/>
        <w:spacing w:after="240"/>
        <w:rPr>
          <w:rFonts w:ascii="Arial" w:hAnsi="Arial" w:cs="Arial"/>
          <w:lang w:val="en-US" w:eastAsia="zh-CN"/>
        </w:rPr>
      </w:pPr>
      <w:r>
        <w:rPr>
          <w:rFonts w:ascii="Arial" w:hAnsi="Arial" w:cs="Arial"/>
          <w:lang w:val="en-US"/>
        </w:rPr>
        <w:t>SA5</w:t>
      </w:r>
      <w:r w:rsidR="00EA7B0B">
        <w:rPr>
          <w:rFonts w:ascii="Arial" w:hAnsi="Arial" w:cs="Arial"/>
          <w:lang w:val="en-US"/>
        </w:rPr>
        <w:t xml:space="preserve"> </w:t>
      </w:r>
      <w:r w:rsidR="009C1570">
        <w:rPr>
          <w:rFonts w:ascii="Arial" w:hAnsi="Arial" w:cs="Arial"/>
          <w:lang w:val="en-US"/>
        </w:rPr>
        <w:t xml:space="preserve">understands </w:t>
      </w:r>
      <w:r w:rsidR="00EA7B0B">
        <w:rPr>
          <w:rFonts w:ascii="Arial" w:hAnsi="Arial" w:cs="Arial"/>
          <w:lang w:val="en-US"/>
        </w:rPr>
        <w:t xml:space="preserve">that </w:t>
      </w:r>
      <w:r w:rsidR="006C4841">
        <w:rPr>
          <w:rFonts w:ascii="Arial" w:hAnsi="Arial" w:cs="Arial"/>
          <w:lang w:val="en-US" w:eastAsia="zh-CN"/>
        </w:rPr>
        <w:t>“</w:t>
      </w:r>
      <w:r w:rsidR="006C4841" w:rsidRPr="006C4841">
        <w:rPr>
          <w:rFonts w:ascii="Arial" w:hAnsi="Arial" w:cs="Arial"/>
          <w:lang w:val="en-US" w:eastAsia="zh-CN"/>
        </w:rPr>
        <w:t xml:space="preserve">RTT3 </w:t>
      </w:r>
      <w:r w:rsidR="006C4841">
        <w:rPr>
          <w:rFonts w:ascii="Arial" w:hAnsi="Arial" w:cs="Arial"/>
          <w:lang w:val="en-US" w:eastAsia="zh-CN"/>
        </w:rPr>
        <w:t>“ and “</w:t>
      </w:r>
      <w:r w:rsidR="006C4841" w:rsidRPr="006C4841">
        <w:rPr>
          <w:rFonts w:ascii="Arial" w:hAnsi="Arial" w:cs="Arial"/>
          <w:lang w:val="en-US" w:eastAsia="zh-CN"/>
        </w:rPr>
        <w:t>One way delay 3</w:t>
      </w:r>
      <w:r w:rsidR="006C4841">
        <w:rPr>
          <w:rFonts w:ascii="Arial" w:hAnsi="Arial" w:cs="Arial"/>
          <w:lang w:val="en-US" w:eastAsia="zh-CN"/>
        </w:rPr>
        <w:t>” measurements described</w:t>
      </w:r>
      <w:r w:rsidR="007E2475">
        <w:rPr>
          <w:rFonts w:ascii="Arial" w:hAnsi="Arial" w:cs="Arial"/>
          <w:lang w:val="en-US" w:eastAsia="zh-CN"/>
        </w:rPr>
        <w:t xml:space="preserve"> </w:t>
      </w:r>
      <w:r w:rsidR="006C4841">
        <w:rPr>
          <w:rFonts w:ascii="Arial" w:hAnsi="Arial" w:cs="Arial"/>
          <w:lang w:val="en-US" w:eastAsia="zh-CN"/>
        </w:rPr>
        <w:t>in</w:t>
      </w:r>
      <w:r w:rsidR="007E2475">
        <w:rPr>
          <w:rFonts w:ascii="Arial" w:hAnsi="Arial" w:cs="Arial"/>
          <w:lang w:val="en-US" w:eastAsia="zh-CN"/>
        </w:rPr>
        <w:t xml:space="preserve"> SA2 </w:t>
      </w:r>
      <w:r w:rsidR="00121538">
        <w:rPr>
          <w:rFonts w:ascii="Arial" w:hAnsi="Arial" w:cs="Arial"/>
          <w:lang w:val="en-US" w:eastAsia="zh-CN"/>
        </w:rPr>
        <w:t xml:space="preserve">QoS monitoring </w:t>
      </w:r>
      <w:r w:rsidR="007E2475">
        <w:rPr>
          <w:rFonts w:ascii="Arial" w:hAnsi="Arial" w:cs="Arial"/>
          <w:lang w:val="en-US" w:eastAsia="zh-CN"/>
        </w:rPr>
        <w:t>represent</w:t>
      </w:r>
      <w:bookmarkStart w:id="0" w:name="_GoBack"/>
      <w:bookmarkEnd w:id="0"/>
      <w:r w:rsidR="007E2475">
        <w:rPr>
          <w:rFonts w:ascii="Arial" w:hAnsi="Arial" w:cs="Arial"/>
          <w:lang w:val="en-US" w:eastAsia="zh-CN"/>
        </w:rPr>
        <w:t xml:space="preserve"> the </w:t>
      </w:r>
      <w:r w:rsidR="009F174D">
        <w:rPr>
          <w:rFonts w:ascii="Arial" w:hAnsi="Arial" w:cs="Arial"/>
          <w:lang w:val="en-US" w:eastAsia="zh-CN"/>
        </w:rPr>
        <w:t xml:space="preserve">UL </w:t>
      </w:r>
      <w:r w:rsidR="006C4841">
        <w:rPr>
          <w:rFonts w:ascii="Arial" w:hAnsi="Arial" w:cs="Arial"/>
          <w:lang w:val="en-US" w:eastAsia="zh-CN"/>
        </w:rPr>
        <w:t>or</w:t>
      </w:r>
      <w:r w:rsidR="009F174D">
        <w:rPr>
          <w:rFonts w:ascii="Arial" w:hAnsi="Arial" w:cs="Arial"/>
          <w:lang w:val="en-US" w:eastAsia="zh-CN"/>
        </w:rPr>
        <w:t xml:space="preserve"> DL </w:t>
      </w:r>
      <w:r w:rsidR="007E2475">
        <w:rPr>
          <w:rFonts w:ascii="Arial" w:hAnsi="Arial" w:cs="Arial"/>
          <w:lang w:val="en-US" w:eastAsia="zh-CN"/>
        </w:rPr>
        <w:t>packet delay between UE and UPF N6 interface for per UE per QoS Flow</w:t>
      </w:r>
      <w:r w:rsidR="006C4841">
        <w:rPr>
          <w:rFonts w:ascii="Arial" w:hAnsi="Arial" w:cs="Arial"/>
          <w:lang w:val="en-US" w:eastAsia="zh-CN"/>
        </w:rPr>
        <w:t xml:space="preserve"> </w:t>
      </w:r>
      <w:r w:rsidR="00121538">
        <w:rPr>
          <w:rFonts w:ascii="Arial" w:hAnsi="Arial" w:cs="Arial"/>
          <w:lang w:val="en-US" w:eastAsia="zh-CN"/>
        </w:rPr>
        <w:t>corresponding to</w:t>
      </w:r>
      <w:r w:rsidR="006C4841">
        <w:rPr>
          <w:rFonts w:ascii="Arial" w:hAnsi="Arial" w:cs="Arial"/>
          <w:lang w:val="en-US" w:eastAsia="zh-CN"/>
        </w:rPr>
        <w:t xml:space="preserve"> round trip and one way respectively. T</w:t>
      </w:r>
      <w:r w:rsidR="007E2475">
        <w:rPr>
          <w:rFonts w:ascii="Arial" w:hAnsi="Arial" w:cs="Arial"/>
          <w:lang w:val="en-US" w:eastAsia="zh-CN"/>
        </w:rPr>
        <w:t xml:space="preserve">he KPI defined </w:t>
      </w:r>
      <w:r w:rsidR="006C4841">
        <w:rPr>
          <w:rFonts w:ascii="Arial" w:hAnsi="Arial" w:cs="Arial"/>
          <w:lang w:val="en-US" w:eastAsia="zh-CN"/>
        </w:rPr>
        <w:t>in</w:t>
      </w:r>
      <w:r w:rsidR="007E2475">
        <w:rPr>
          <w:rFonts w:ascii="Arial" w:hAnsi="Arial" w:cs="Arial"/>
          <w:lang w:val="en-US" w:eastAsia="zh-CN"/>
        </w:rPr>
        <w:t xml:space="preserve"> SA5 represents the </w:t>
      </w:r>
      <w:r w:rsidR="009C1570">
        <w:rPr>
          <w:rFonts w:ascii="Arial" w:hAnsi="Arial" w:cs="Arial"/>
          <w:lang w:val="en-US" w:eastAsia="zh-CN"/>
        </w:rPr>
        <w:t xml:space="preserve">KPI </w:t>
      </w:r>
      <w:r w:rsidR="007E2475">
        <w:rPr>
          <w:rFonts w:ascii="Arial" w:hAnsi="Arial" w:cs="Arial"/>
          <w:lang w:val="en-US" w:eastAsia="zh-CN"/>
        </w:rPr>
        <w:t>statistics of the end to end packet delay between UE and UPF N6 interface</w:t>
      </w:r>
      <w:r w:rsidR="00F73123">
        <w:rPr>
          <w:rFonts w:ascii="Arial" w:hAnsi="Arial" w:cs="Arial"/>
          <w:lang w:val="en-US" w:eastAsia="zh-CN"/>
        </w:rPr>
        <w:t xml:space="preserve"> from network point of view</w:t>
      </w:r>
      <w:r w:rsidR="00DE019B">
        <w:rPr>
          <w:rFonts w:ascii="Arial" w:hAnsi="Arial" w:cs="Arial"/>
          <w:lang w:val="en-US" w:eastAsia="zh-CN"/>
        </w:rPr>
        <w:t xml:space="preserve">. </w:t>
      </w:r>
      <w:r w:rsidR="006C4841">
        <w:rPr>
          <w:rFonts w:ascii="Arial" w:hAnsi="Arial" w:cs="Arial"/>
          <w:lang w:val="en-US" w:eastAsia="zh-CN"/>
        </w:rPr>
        <w:t xml:space="preserve">SA5 </w:t>
      </w:r>
      <w:r w:rsidR="00121538">
        <w:rPr>
          <w:rFonts w:ascii="Arial" w:hAnsi="Arial" w:cs="Arial"/>
          <w:lang w:val="en-US" w:eastAsia="zh-CN"/>
        </w:rPr>
        <w:t xml:space="preserve">does not address KPI for per UE per Qos Flow, while SA5 </w:t>
      </w:r>
      <w:r w:rsidR="006C4841">
        <w:rPr>
          <w:rFonts w:ascii="Arial" w:hAnsi="Arial" w:cs="Arial"/>
          <w:lang w:val="en-US" w:eastAsia="zh-CN"/>
        </w:rPr>
        <w:t xml:space="preserve">thinks </w:t>
      </w:r>
      <w:r w:rsidR="006C4841">
        <w:rPr>
          <w:rFonts w:ascii="Arial" w:hAnsi="Arial" w:cs="Arial"/>
          <w:lang w:val="en-US"/>
        </w:rPr>
        <w:t>t</w:t>
      </w:r>
      <w:r w:rsidR="00DE019B">
        <w:rPr>
          <w:rFonts w:ascii="Arial" w:hAnsi="Arial" w:cs="Arial"/>
          <w:lang w:val="en-US"/>
        </w:rPr>
        <w:t xml:space="preserve">he </w:t>
      </w:r>
      <w:r w:rsidR="00DE019B" w:rsidRPr="009C1570">
        <w:rPr>
          <w:rFonts w:ascii="Arial" w:hAnsi="Arial" w:cs="Arial"/>
          <w:color w:val="000000"/>
          <w:lang w:eastAsia="ko-KR"/>
        </w:rPr>
        <w:t xml:space="preserve">UL and DL packet delay </w:t>
      </w:r>
      <w:r w:rsidR="00DE019B">
        <w:rPr>
          <w:rFonts w:ascii="Arial" w:hAnsi="Arial" w:cs="Arial"/>
          <w:color w:val="000000"/>
          <w:lang w:eastAsia="ko-KR"/>
        </w:rPr>
        <w:t xml:space="preserve">described </w:t>
      </w:r>
      <w:r w:rsidR="00DE019B">
        <w:rPr>
          <w:rFonts w:ascii="Arial" w:hAnsi="Arial" w:cs="Arial"/>
          <w:lang w:val="en-US"/>
        </w:rPr>
        <w:t>in TR 23.725 is related to “</w:t>
      </w:r>
      <w:r w:rsidR="00DE019B" w:rsidRPr="00470EF5">
        <w:rPr>
          <w:rFonts w:ascii="Arial" w:hAnsi="Arial" w:cs="Arial"/>
          <w:lang w:val="en-US"/>
        </w:rPr>
        <w:t>End-to-end latency of 5G network</w:t>
      </w:r>
      <w:r w:rsidR="00DE019B">
        <w:rPr>
          <w:rFonts w:ascii="Arial" w:hAnsi="Arial" w:cs="Arial"/>
          <w:lang w:val="en-US"/>
        </w:rPr>
        <w:t>” KPI defined in subclause 6.3.1 of TS 28.554.</w:t>
      </w:r>
    </w:p>
    <w:p w14:paraId="2B213196" w14:textId="741C33D3" w:rsidR="00EA7B0B" w:rsidRPr="007B2810" w:rsidRDefault="00EA7B0B" w:rsidP="00967283">
      <w:pPr>
        <w:pStyle w:val="a3"/>
        <w:spacing w:after="120"/>
        <w:rPr>
          <w:rFonts w:ascii="Arial" w:hAnsi="Arial" w:cs="Arial"/>
          <w:b/>
          <w:lang w:val="en-US" w:eastAsia="zh-CN"/>
        </w:rPr>
      </w:pPr>
      <w:r w:rsidRPr="007B2810">
        <w:rPr>
          <w:rFonts w:ascii="Arial" w:hAnsi="Arial" w:cs="Arial"/>
          <w:b/>
          <w:lang w:val="en-US" w:eastAsia="zh-CN"/>
        </w:rPr>
        <w:t xml:space="preserve">Q2: </w:t>
      </w:r>
      <w:r w:rsidR="00995D2D" w:rsidRPr="007B2810">
        <w:rPr>
          <w:rFonts w:ascii="Arial" w:hAnsi="Arial" w:cs="Arial"/>
          <w:b/>
          <w:lang w:val="en-US"/>
        </w:rPr>
        <w:t>whether QoS monitoring for end-to-end packet delay per UE per QoS Flow can be deduced from the mechanisms defined already in SA5 or they are under the remit of ongoing SA5 work and whether (if needed) these mechanisms can be further extended based on new requirements from SA2 and SA1 (defined in TS 22.261).</w:t>
      </w:r>
    </w:p>
    <w:p w14:paraId="28DB244A" w14:textId="0988D87D" w:rsidR="00470EF5" w:rsidRDefault="007E2475" w:rsidP="00624AF8">
      <w:pPr>
        <w:pStyle w:val="a3"/>
        <w:spacing w:after="120"/>
        <w:rPr>
          <w:rFonts w:ascii="Arial" w:hAnsi="Arial" w:cs="Arial"/>
          <w:lang w:val="en-US" w:eastAsia="zh-CN"/>
        </w:rPr>
      </w:pPr>
      <w:r>
        <w:rPr>
          <w:rFonts w:ascii="Arial" w:hAnsi="Arial" w:cs="Arial"/>
          <w:lang w:val="en-US" w:eastAsia="zh-CN"/>
        </w:rPr>
        <w:t>So far</w:t>
      </w:r>
      <w:r w:rsidR="00470EF5">
        <w:rPr>
          <w:rFonts w:ascii="Arial" w:hAnsi="Arial" w:cs="Arial"/>
          <w:lang w:val="en-US" w:eastAsia="zh-CN"/>
        </w:rPr>
        <w:t xml:space="preserve">, </w:t>
      </w:r>
      <w:r w:rsidR="003D0687">
        <w:rPr>
          <w:rFonts w:ascii="Arial" w:hAnsi="Arial" w:cs="Arial"/>
          <w:lang w:val="en-US" w:eastAsia="zh-CN"/>
        </w:rPr>
        <w:t xml:space="preserve">there is </w:t>
      </w:r>
      <w:r w:rsidR="00470EF5">
        <w:rPr>
          <w:rFonts w:ascii="Arial" w:hAnsi="Arial" w:cs="Arial"/>
          <w:lang w:val="en-US" w:eastAsia="zh-CN"/>
        </w:rPr>
        <w:t>no mechanism defined in SA5 to support the End-to-end latency of 5G network measurement</w:t>
      </w:r>
      <w:r>
        <w:rPr>
          <w:rFonts w:ascii="Arial" w:hAnsi="Arial" w:cs="Arial"/>
          <w:lang w:val="en-US" w:eastAsia="zh-CN"/>
        </w:rPr>
        <w:t xml:space="preserve"> for per UE per QoS Flow</w:t>
      </w:r>
      <w:r w:rsidR="00470EF5">
        <w:rPr>
          <w:rFonts w:ascii="Arial" w:hAnsi="Arial" w:cs="Arial"/>
          <w:lang w:val="en-US" w:eastAsia="zh-CN"/>
        </w:rPr>
        <w:t xml:space="preserve">. </w:t>
      </w:r>
      <w:r w:rsidR="008C39AB">
        <w:rPr>
          <w:rFonts w:ascii="Arial" w:hAnsi="Arial" w:cs="Arial"/>
          <w:lang w:val="en-US" w:eastAsia="zh-CN"/>
        </w:rPr>
        <w:t xml:space="preserve"> </w:t>
      </w:r>
    </w:p>
    <w:p w14:paraId="256C8DA5" w14:textId="2FB4D29A" w:rsidR="00967283" w:rsidRDefault="00DE019B" w:rsidP="00967283">
      <w:pPr>
        <w:pStyle w:val="a3"/>
        <w:spacing w:after="120"/>
        <w:rPr>
          <w:rFonts w:ascii="Arial" w:hAnsi="Arial" w:cs="Arial"/>
          <w:lang w:val="en-US"/>
        </w:rPr>
      </w:pPr>
      <w:r>
        <w:rPr>
          <w:rFonts w:ascii="Arial" w:hAnsi="Arial" w:cs="Arial"/>
          <w:lang w:val="en-US" w:eastAsia="zh-CN"/>
        </w:rPr>
        <w:t xml:space="preserve">SA5 </w:t>
      </w:r>
      <w:r w:rsidR="003A0DD2">
        <w:rPr>
          <w:rFonts w:ascii="Arial" w:hAnsi="Arial" w:cs="Arial"/>
          <w:lang w:val="en-US" w:eastAsia="zh-CN"/>
        </w:rPr>
        <w:t xml:space="preserve">is </w:t>
      </w:r>
      <w:r w:rsidR="00121538">
        <w:rPr>
          <w:rFonts w:ascii="Arial" w:hAnsi="Arial" w:cs="Arial"/>
          <w:lang w:val="en-US" w:eastAsia="zh-CN"/>
        </w:rPr>
        <w:t xml:space="preserve">currently </w:t>
      </w:r>
      <w:r w:rsidR="003A0DD2">
        <w:rPr>
          <w:rFonts w:ascii="Arial" w:hAnsi="Arial" w:cs="Arial"/>
          <w:lang w:val="en-US" w:eastAsia="zh-CN"/>
        </w:rPr>
        <w:t xml:space="preserve">working on the </w:t>
      </w:r>
      <w:r w:rsidR="006C4841">
        <w:rPr>
          <w:rFonts w:ascii="Arial" w:hAnsi="Arial" w:cs="Arial"/>
          <w:lang w:val="en-US" w:eastAsia="zh-CN"/>
        </w:rPr>
        <w:t>“</w:t>
      </w:r>
      <w:r w:rsidR="006C4841" w:rsidRPr="00470EF5">
        <w:rPr>
          <w:rFonts w:ascii="Arial" w:hAnsi="Arial" w:cs="Arial"/>
          <w:lang w:val="en-US"/>
        </w:rPr>
        <w:t>End-to-end latency of 5G network</w:t>
      </w:r>
      <w:r w:rsidR="006C4841">
        <w:rPr>
          <w:rFonts w:ascii="Arial" w:hAnsi="Arial" w:cs="Arial"/>
          <w:lang w:val="en-US"/>
        </w:rPr>
        <w:t>”</w:t>
      </w:r>
      <w:r w:rsidR="006C4841">
        <w:rPr>
          <w:rFonts w:ascii="Arial" w:hAnsi="Arial" w:cs="Arial"/>
          <w:lang w:val="en-US" w:eastAsia="zh-CN"/>
        </w:rPr>
        <w:t xml:space="preserve"> </w:t>
      </w:r>
      <w:r w:rsidR="003A0DD2">
        <w:rPr>
          <w:rFonts w:ascii="Arial" w:hAnsi="Arial" w:cs="Arial"/>
          <w:lang w:val="en-US" w:eastAsia="zh-CN"/>
        </w:rPr>
        <w:t xml:space="preserve">KPI </w:t>
      </w:r>
      <w:r w:rsidR="00842D65">
        <w:rPr>
          <w:rFonts w:ascii="Arial" w:hAnsi="Arial" w:cs="Arial"/>
          <w:lang w:val="en-US" w:eastAsia="zh-CN"/>
        </w:rPr>
        <w:t xml:space="preserve">and related measurements </w:t>
      </w:r>
      <w:r w:rsidR="003A0DD2">
        <w:rPr>
          <w:rFonts w:ascii="Arial" w:hAnsi="Arial" w:cs="Arial"/>
          <w:lang w:val="en-US" w:eastAsia="zh-CN"/>
        </w:rPr>
        <w:t>definition</w:t>
      </w:r>
      <w:r w:rsidR="00842D65">
        <w:rPr>
          <w:rFonts w:ascii="Arial" w:hAnsi="Arial" w:cs="Arial"/>
          <w:lang w:val="en-US" w:eastAsia="zh-CN"/>
        </w:rPr>
        <w:t xml:space="preserve"> in Rel-16</w:t>
      </w:r>
      <w:r w:rsidR="003A0DD2">
        <w:rPr>
          <w:rFonts w:ascii="Arial" w:hAnsi="Arial" w:cs="Arial"/>
          <w:lang w:val="en-US" w:eastAsia="zh-CN"/>
        </w:rPr>
        <w:t xml:space="preserve">. SA5 </w:t>
      </w:r>
      <w:r>
        <w:rPr>
          <w:rFonts w:ascii="Arial" w:hAnsi="Arial" w:cs="Arial"/>
          <w:lang w:val="en-US" w:eastAsia="zh-CN"/>
        </w:rPr>
        <w:t xml:space="preserve">may </w:t>
      </w:r>
      <w:r w:rsidR="003A0DD2">
        <w:rPr>
          <w:rFonts w:ascii="Arial" w:hAnsi="Arial" w:cs="Arial"/>
          <w:lang w:val="en-US" w:eastAsia="zh-CN"/>
        </w:rPr>
        <w:t xml:space="preserve">utilize the information from </w:t>
      </w:r>
      <w:r w:rsidR="00470EF5">
        <w:rPr>
          <w:rFonts w:ascii="Arial" w:hAnsi="Arial" w:cs="Arial"/>
          <w:lang w:val="en-US" w:eastAsia="zh-CN"/>
        </w:rPr>
        <w:t xml:space="preserve">SA2, RAN2 and RAN3 to support the </w:t>
      </w:r>
      <w:r w:rsidR="006C3396">
        <w:rPr>
          <w:rFonts w:ascii="Arial" w:hAnsi="Arial" w:cs="Arial"/>
          <w:lang w:val="en-US" w:eastAsia="zh-CN"/>
        </w:rPr>
        <w:t xml:space="preserve">SA5 defined </w:t>
      </w:r>
      <w:r w:rsidR="00470EF5">
        <w:rPr>
          <w:rFonts w:ascii="Arial" w:hAnsi="Arial" w:cs="Arial"/>
          <w:lang w:val="en-US" w:eastAsia="zh-CN"/>
        </w:rPr>
        <w:t>KPI “</w:t>
      </w:r>
      <w:r w:rsidR="00470EF5" w:rsidRPr="00470EF5">
        <w:rPr>
          <w:rFonts w:ascii="Arial" w:hAnsi="Arial" w:cs="Arial"/>
          <w:lang w:val="en-US"/>
        </w:rPr>
        <w:t>End-to-end latency of 5G network</w:t>
      </w:r>
      <w:r w:rsidR="00470EF5">
        <w:rPr>
          <w:rFonts w:ascii="Arial" w:hAnsi="Arial" w:cs="Arial"/>
          <w:lang w:val="en-US"/>
        </w:rPr>
        <w:t>”</w:t>
      </w:r>
      <w:r w:rsidR="00470EF5">
        <w:rPr>
          <w:rFonts w:ascii="Arial" w:hAnsi="Arial" w:cs="Arial"/>
          <w:lang w:val="en-US" w:eastAsia="zh-CN"/>
        </w:rPr>
        <w:t xml:space="preserve"> </w:t>
      </w:r>
      <w:r w:rsidR="00315653">
        <w:rPr>
          <w:rFonts w:ascii="Arial" w:hAnsi="Arial" w:cs="Arial"/>
          <w:lang w:val="en-US" w:eastAsia="zh-CN"/>
        </w:rPr>
        <w:t>and related measurements</w:t>
      </w:r>
      <w:r w:rsidR="00470EF5">
        <w:rPr>
          <w:rFonts w:ascii="Arial" w:hAnsi="Arial" w:cs="Arial"/>
          <w:lang w:val="en-US" w:eastAsia="zh-CN"/>
        </w:rPr>
        <w:t>.</w:t>
      </w:r>
      <w:r w:rsidR="003A0DD2">
        <w:rPr>
          <w:rFonts w:ascii="Arial" w:hAnsi="Arial" w:cs="Arial"/>
          <w:lang w:val="en-US" w:eastAsia="zh-CN"/>
        </w:rPr>
        <w:t xml:space="preserve"> SA5 is happy to cooperate with SA2, RAN2 and RAN3 </w:t>
      </w:r>
      <w:r w:rsidR="00121538">
        <w:rPr>
          <w:rFonts w:ascii="Arial" w:hAnsi="Arial" w:cs="Arial"/>
          <w:lang w:val="en-US" w:eastAsia="zh-CN"/>
        </w:rPr>
        <w:t xml:space="preserve">and will update the progress </w:t>
      </w:r>
      <w:r w:rsidR="003A0DD2">
        <w:rPr>
          <w:rFonts w:ascii="Arial" w:hAnsi="Arial" w:cs="Arial"/>
          <w:lang w:val="en-US" w:eastAsia="zh-CN"/>
        </w:rPr>
        <w:t xml:space="preserve">on this topic. </w:t>
      </w:r>
    </w:p>
    <w:p w14:paraId="173615F5" w14:textId="77777777" w:rsidR="00842D65" w:rsidRPr="00E7017E" w:rsidRDefault="00842D65" w:rsidP="00967283">
      <w:pPr>
        <w:pStyle w:val="a3"/>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001A0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sidR="00F92118">
        <w:rPr>
          <w:rFonts w:ascii="Arial" w:hAnsi="Arial" w:cs="Arial"/>
          <w:b/>
        </w:rPr>
        <w:t>, RAN2, RAN3</w:t>
      </w:r>
    </w:p>
    <w:p w14:paraId="2F9563B1" w14:textId="69F3BF08"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995D2D">
        <w:rPr>
          <w:rFonts w:ascii="Arial" w:hAnsi="Arial" w:cs="Arial"/>
        </w:rPr>
        <w:t>SA5</w:t>
      </w:r>
      <w:r w:rsidR="002A6E4C">
        <w:rPr>
          <w:rFonts w:ascii="Arial" w:hAnsi="Arial" w:cs="Arial"/>
        </w:rPr>
        <w:t xml:space="preserve"> </w:t>
      </w:r>
      <w:r w:rsidR="003A0DD2">
        <w:rPr>
          <w:rFonts w:ascii="Arial" w:hAnsi="Arial" w:cs="Arial"/>
        </w:rPr>
        <w:t xml:space="preserve">kindly </w:t>
      </w:r>
      <w:r w:rsidR="002A6E4C">
        <w:rPr>
          <w:rFonts w:ascii="Arial" w:hAnsi="Arial" w:cs="Arial"/>
        </w:rPr>
        <w:t xml:space="preserve">asks </w:t>
      </w:r>
      <w:r w:rsidR="00967283">
        <w:rPr>
          <w:rFonts w:ascii="Arial" w:hAnsi="Arial" w:cs="Arial"/>
        </w:rPr>
        <w:t>SA2</w:t>
      </w:r>
      <w:r w:rsidR="00B33901">
        <w:rPr>
          <w:rFonts w:ascii="Arial" w:hAnsi="Arial" w:cs="Arial"/>
        </w:rPr>
        <w:t>, RAN2 and RAN3</w:t>
      </w:r>
      <w:r w:rsidR="002633C1">
        <w:rPr>
          <w:rFonts w:ascii="Arial" w:hAnsi="Arial" w:cs="Arial"/>
        </w:rPr>
        <w:t xml:space="preserve"> to </w:t>
      </w:r>
      <w:r w:rsidR="00967283">
        <w:rPr>
          <w:rFonts w:ascii="Arial" w:hAnsi="Arial" w:cs="Arial"/>
        </w:rPr>
        <w:t xml:space="preserve">take the above information into account for their further work in the related SIs/WIs. </w:t>
      </w:r>
    </w:p>
    <w:p w14:paraId="3FBE9166" w14:textId="77777777" w:rsidR="00E57BA2" w:rsidRDefault="00E57BA2">
      <w:pPr>
        <w:spacing w:after="120"/>
        <w:rPr>
          <w:rFonts w:ascii="Arial" w:hAnsi="Arial" w:cs="Arial"/>
          <w:b/>
        </w:rPr>
      </w:pPr>
    </w:p>
    <w:p w14:paraId="3C2472DD" w14:textId="5EC385B4" w:rsidR="00E7017E" w:rsidRPr="005C7689" w:rsidRDefault="00463675" w:rsidP="005C7689">
      <w:pPr>
        <w:spacing w:after="120"/>
        <w:rPr>
          <w:rFonts w:ascii="Arial" w:hAnsi="Arial" w:cs="Arial"/>
          <w:b/>
        </w:rPr>
      </w:pPr>
      <w:r>
        <w:rPr>
          <w:rFonts w:ascii="Arial" w:hAnsi="Arial" w:cs="Arial"/>
          <w:b/>
        </w:rPr>
        <w:t>3. Date of Next TSG-</w:t>
      </w:r>
      <w:r w:rsidR="00995D2D">
        <w:rPr>
          <w:rFonts w:ascii="Arial" w:hAnsi="Arial" w:cs="Arial"/>
          <w:b/>
        </w:rPr>
        <w:t>SA</w:t>
      </w:r>
      <w:r w:rsidR="00881F64">
        <w:rPr>
          <w:rFonts w:ascii="Arial" w:hAnsi="Arial" w:cs="Arial"/>
          <w:b/>
        </w:rPr>
        <w:t xml:space="preserve"> WG</w:t>
      </w:r>
      <w:r w:rsidR="00995D2D">
        <w:rPr>
          <w:rFonts w:ascii="Arial" w:hAnsi="Arial" w:cs="Arial"/>
          <w:b/>
        </w:rPr>
        <w:t>5</w:t>
      </w:r>
      <w:r>
        <w:rPr>
          <w:rFonts w:ascii="Arial" w:hAnsi="Arial" w:cs="Arial"/>
          <w:b/>
        </w:rPr>
        <w:t xml:space="preserve"> Meetings:</w:t>
      </w:r>
    </w:p>
    <w:p w14:paraId="768E53A2" w14:textId="299AA596" w:rsidR="004D1605" w:rsidRDefault="00584E4A" w:rsidP="00995D2D">
      <w:pPr>
        <w:tabs>
          <w:tab w:val="left" w:pos="3119"/>
        </w:tabs>
        <w:spacing w:after="120"/>
        <w:ind w:left="2268" w:hanging="2268"/>
        <w:rPr>
          <w:rFonts w:ascii="Arial" w:hAnsi="Arial" w:cs="Arial"/>
          <w:bCs/>
          <w:lang w:eastAsia="zh-CN"/>
        </w:rPr>
      </w:pPr>
      <w:r>
        <w:rPr>
          <w:rFonts w:ascii="Arial" w:hAnsi="Arial" w:cs="Arial"/>
          <w:bCs/>
        </w:rPr>
        <w:t>3GPP</w:t>
      </w:r>
      <w:r w:rsidR="00995D2D">
        <w:rPr>
          <w:rFonts w:ascii="Arial" w:hAnsi="Arial" w:cs="Arial"/>
          <w:bCs/>
        </w:rPr>
        <w:t>SA5#12</w:t>
      </w:r>
      <w:r>
        <w:rPr>
          <w:rFonts w:ascii="Arial" w:hAnsi="Arial" w:cs="Arial"/>
          <w:bCs/>
        </w:rPr>
        <w:t>3</w:t>
      </w:r>
      <w:r>
        <w:rPr>
          <w:rFonts w:ascii="Arial" w:hAnsi="Arial" w:cs="Arial"/>
          <w:bCs/>
        </w:rPr>
        <w:tab/>
      </w:r>
      <w:r>
        <w:rPr>
          <w:rFonts w:ascii="Arial" w:hAnsi="Arial" w:cs="Arial"/>
          <w:bCs/>
        </w:rPr>
        <w:tab/>
        <w:t>2</w:t>
      </w:r>
      <w:r w:rsidR="00995D2D">
        <w:rPr>
          <w:rFonts w:ascii="Arial" w:hAnsi="Arial" w:cs="Arial"/>
          <w:bCs/>
        </w:rPr>
        <w:t>1</w:t>
      </w:r>
      <w:r>
        <w:rPr>
          <w:rFonts w:ascii="Arial" w:hAnsi="Arial" w:cs="Arial"/>
          <w:bCs/>
        </w:rPr>
        <w:t xml:space="preserve"> </w:t>
      </w:r>
      <w:r w:rsidR="00995D2D">
        <w:rPr>
          <w:rFonts w:ascii="Arial" w:hAnsi="Arial" w:cs="Arial"/>
          <w:bCs/>
        </w:rPr>
        <w:t xml:space="preserve">Jan </w:t>
      </w:r>
      <w:r>
        <w:rPr>
          <w:rFonts w:ascii="Arial" w:hAnsi="Arial" w:cs="Arial"/>
          <w:bCs/>
        </w:rPr>
        <w:t xml:space="preserve">- </w:t>
      </w:r>
      <w:r w:rsidR="00995D2D">
        <w:rPr>
          <w:rFonts w:ascii="Arial" w:hAnsi="Arial" w:cs="Arial"/>
          <w:bCs/>
        </w:rPr>
        <w:t>25</w:t>
      </w:r>
      <w:r>
        <w:rPr>
          <w:rFonts w:ascii="Arial" w:hAnsi="Arial" w:cs="Arial"/>
          <w:bCs/>
        </w:rPr>
        <w:t xml:space="preserve"> </w:t>
      </w:r>
      <w:r w:rsidR="00995D2D">
        <w:rPr>
          <w:rFonts w:ascii="Arial" w:hAnsi="Arial" w:cs="Arial"/>
          <w:bCs/>
        </w:rPr>
        <w:t>J</w:t>
      </w:r>
      <w:r w:rsidR="00995D2D">
        <w:rPr>
          <w:rFonts w:ascii="Arial" w:hAnsi="Arial" w:cs="Arial" w:hint="eastAsia"/>
          <w:bCs/>
          <w:lang w:eastAsia="zh-CN"/>
        </w:rPr>
        <w:t>an</w:t>
      </w:r>
      <w:r>
        <w:rPr>
          <w:rFonts w:ascii="Arial" w:hAnsi="Arial" w:cs="Arial"/>
          <w:bCs/>
        </w:rPr>
        <w:t xml:space="preserve"> 2019</w:t>
      </w:r>
      <w:r w:rsidR="004D1605">
        <w:rPr>
          <w:rFonts w:ascii="Arial" w:hAnsi="Arial" w:cs="Arial"/>
          <w:bCs/>
        </w:rPr>
        <w:tab/>
      </w:r>
      <w:r w:rsidR="004D1605">
        <w:rPr>
          <w:rFonts w:ascii="Arial" w:hAnsi="Arial" w:cs="Arial"/>
          <w:bCs/>
        </w:rPr>
        <w:tab/>
      </w:r>
      <w:r w:rsidR="00995D2D">
        <w:rPr>
          <w:rFonts w:ascii="Arial" w:hAnsi="Arial" w:cs="Arial"/>
          <w:bCs/>
        </w:rPr>
        <w:tab/>
        <w:t>Montreal</w:t>
      </w:r>
    </w:p>
    <w:p w14:paraId="1D4E12D1" w14:textId="1C98D4AE" w:rsidR="004D1605" w:rsidRDefault="00584E4A" w:rsidP="004D1605">
      <w:pPr>
        <w:tabs>
          <w:tab w:val="left" w:pos="3119"/>
        </w:tabs>
        <w:spacing w:after="120"/>
        <w:ind w:left="2268" w:hanging="2268"/>
        <w:rPr>
          <w:rFonts w:ascii="Arial" w:hAnsi="Arial" w:cs="Arial"/>
          <w:bCs/>
        </w:rPr>
      </w:pPr>
      <w:r>
        <w:rPr>
          <w:rFonts w:ascii="Arial" w:hAnsi="Arial" w:cs="Arial"/>
          <w:bCs/>
        </w:rPr>
        <w:lastRenderedPageBreak/>
        <w:t>3GPP</w:t>
      </w:r>
      <w:r w:rsidR="00995D2D">
        <w:rPr>
          <w:rFonts w:ascii="Arial" w:hAnsi="Arial" w:cs="Arial"/>
          <w:bCs/>
        </w:rPr>
        <w:t>SA5</w:t>
      </w:r>
      <w:r>
        <w:rPr>
          <w:rFonts w:ascii="Arial" w:hAnsi="Arial" w:cs="Arial"/>
          <w:bCs/>
        </w:rPr>
        <w:t>#</w:t>
      </w:r>
      <w:r w:rsidR="00995D2D">
        <w:rPr>
          <w:rFonts w:ascii="Arial" w:hAnsi="Arial" w:cs="Arial"/>
          <w:bCs/>
        </w:rPr>
        <w:t>124</w:t>
      </w:r>
      <w:r w:rsidR="0086686F">
        <w:rPr>
          <w:rFonts w:ascii="Arial" w:hAnsi="Arial" w:cs="Arial"/>
          <w:bCs/>
        </w:rPr>
        <w:tab/>
      </w:r>
      <w:r w:rsidR="0086686F">
        <w:rPr>
          <w:rFonts w:ascii="Arial" w:hAnsi="Arial" w:cs="Arial"/>
          <w:bCs/>
        </w:rPr>
        <w:tab/>
      </w:r>
      <w:r w:rsidR="00995D2D">
        <w:rPr>
          <w:rFonts w:ascii="Arial" w:hAnsi="Arial" w:cs="Arial"/>
          <w:bCs/>
        </w:rPr>
        <w:t>25</w:t>
      </w:r>
      <w:r w:rsidR="0086686F">
        <w:rPr>
          <w:rFonts w:ascii="Arial" w:hAnsi="Arial" w:cs="Arial"/>
          <w:bCs/>
        </w:rPr>
        <w:t xml:space="preserve"> </w:t>
      </w:r>
      <w:r w:rsidR="00995D2D">
        <w:rPr>
          <w:rFonts w:ascii="Arial" w:hAnsi="Arial" w:cs="Arial"/>
          <w:bCs/>
        </w:rPr>
        <w:t>Feb - 1 Mar 2019</w:t>
      </w:r>
      <w:r w:rsidR="0086686F">
        <w:rPr>
          <w:rFonts w:ascii="Arial" w:hAnsi="Arial" w:cs="Arial"/>
          <w:bCs/>
        </w:rPr>
        <w:tab/>
      </w:r>
      <w:r w:rsidR="0086686F">
        <w:rPr>
          <w:rFonts w:ascii="Arial" w:hAnsi="Arial" w:cs="Arial"/>
          <w:bCs/>
        </w:rPr>
        <w:tab/>
      </w:r>
      <w:r w:rsidR="0086686F">
        <w:rPr>
          <w:rFonts w:ascii="Arial" w:hAnsi="Arial" w:cs="Arial"/>
          <w:bCs/>
        </w:rPr>
        <w:tab/>
      </w:r>
      <w:r w:rsidR="00995D2D">
        <w:rPr>
          <w:rFonts w:ascii="Arial" w:hAnsi="Arial" w:cs="Arial"/>
          <w:bCs/>
        </w:rPr>
        <w:t>Taipei</w:t>
      </w: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CD7EB" w14:textId="77777777" w:rsidR="006A6043" w:rsidRDefault="006A6043">
      <w:r>
        <w:separator/>
      </w:r>
    </w:p>
  </w:endnote>
  <w:endnote w:type="continuationSeparator" w:id="0">
    <w:p w14:paraId="2E919355" w14:textId="77777777" w:rsidR="006A6043" w:rsidRDefault="006A6043">
      <w:r>
        <w:continuationSeparator/>
      </w:r>
    </w:p>
  </w:endnote>
  <w:endnote w:type="continuationNotice" w:id="1">
    <w:p w14:paraId="72248035" w14:textId="77777777" w:rsidR="006A6043" w:rsidRDefault="006A6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Yu Gothic Light">
    <w:altName w:val="MS Gothic"/>
    <w:charset w:val="80"/>
    <w:family w:val="modern"/>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B75FB" w14:textId="77777777" w:rsidR="006A6043" w:rsidRDefault="006A6043">
      <w:r>
        <w:separator/>
      </w:r>
    </w:p>
  </w:footnote>
  <w:footnote w:type="continuationSeparator" w:id="0">
    <w:p w14:paraId="28BD5CC9" w14:textId="77777777" w:rsidR="006A6043" w:rsidRDefault="006A6043">
      <w:r>
        <w:continuationSeparator/>
      </w:r>
    </w:p>
  </w:footnote>
  <w:footnote w:type="continuationNotice" w:id="1">
    <w:p w14:paraId="46A66F71" w14:textId="77777777" w:rsidR="006A6043" w:rsidRDefault="006A604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6"/>
  </w:num>
  <w:num w:numId="9">
    <w:abstractNumId w:val="10"/>
  </w:num>
  <w:num w:numId="10">
    <w:abstractNumId w:val="9"/>
  </w:num>
  <w:num w:numId="11">
    <w:abstractNumId w:val="5"/>
  </w:num>
  <w:num w:numId="12">
    <w:abstractNumId w:val="11"/>
  </w:num>
  <w:num w:numId="13">
    <w:abstractNumId w:val="13"/>
  </w:num>
  <w:num w:numId="14">
    <w:abstractNumId w:val="8"/>
  </w:num>
  <w:num w:numId="15">
    <w:abstractNumId w:val="2"/>
  </w:num>
  <w:num w:numId="16">
    <w:abstractNumId w:val="6"/>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3565A"/>
    <w:rsid w:val="0003719B"/>
    <w:rsid w:val="00045511"/>
    <w:rsid w:val="000B6E6B"/>
    <w:rsid w:val="000C23C6"/>
    <w:rsid w:val="000D113A"/>
    <w:rsid w:val="000E295F"/>
    <w:rsid w:val="000F0AAF"/>
    <w:rsid w:val="000F12FD"/>
    <w:rsid w:val="000F5144"/>
    <w:rsid w:val="001063EA"/>
    <w:rsid w:val="00121538"/>
    <w:rsid w:val="001576BB"/>
    <w:rsid w:val="00177DA3"/>
    <w:rsid w:val="00187D63"/>
    <w:rsid w:val="001B008D"/>
    <w:rsid w:val="001D2108"/>
    <w:rsid w:val="00200ACF"/>
    <w:rsid w:val="00204EC5"/>
    <w:rsid w:val="00220708"/>
    <w:rsid w:val="00222A4F"/>
    <w:rsid w:val="0022672E"/>
    <w:rsid w:val="0024067D"/>
    <w:rsid w:val="00254238"/>
    <w:rsid w:val="00255BBE"/>
    <w:rsid w:val="00261C7D"/>
    <w:rsid w:val="002633C1"/>
    <w:rsid w:val="00270DF0"/>
    <w:rsid w:val="0027716B"/>
    <w:rsid w:val="002823BF"/>
    <w:rsid w:val="00282DA9"/>
    <w:rsid w:val="00283A52"/>
    <w:rsid w:val="002A0310"/>
    <w:rsid w:val="002A542F"/>
    <w:rsid w:val="002A6E4C"/>
    <w:rsid w:val="002C3CFF"/>
    <w:rsid w:val="002D095E"/>
    <w:rsid w:val="002F1396"/>
    <w:rsid w:val="0030138D"/>
    <w:rsid w:val="0030356A"/>
    <w:rsid w:val="003100EB"/>
    <w:rsid w:val="00315653"/>
    <w:rsid w:val="003221D8"/>
    <w:rsid w:val="00324418"/>
    <w:rsid w:val="003277A4"/>
    <w:rsid w:val="003341F9"/>
    <w:rsid w:val="00335FAB"/>
    <w:rsid w:val="00352AB7"/>
    <w:rsid w:val="003632EE"/>
    <w:rsid w:val="003807F6"/>
    <w:rsid w:val="00385529"/>
    <w:rsid w:val="00390712"/>
    <w:rsid w:val="003945F8"/>
    <w:rsid w:val="003946BE"/>
    <w:rsid w:val="00397D17"/>
    <w:rsid w:val="003A0DD2"/>
    <w:rsid w:val="003A69DF"/>
    <w:rsid w:val="003B117D"/>
    <w:rsid w:val="003B57B9"/>
    <w:rsid w:val="003C3065"/>
    <w:rsid w:val="003C44A3"/>
    <w:rsid w:val="003D0687"/>
    <w:rsid w:val="003E0EE0"/>
    <w:rsid w:val="003F5408"/>
    <w:rsid w:val="004120BA"/>
    <w:rsid w:val="004147C2"/>
    <w:rsid w:val="00417F6D"/>
    <w:rsid w:val="004307A0"/>
    <w:rsid w:val="00437F70"/>
    <w:rsid w:val="00452B0D"/>
    <w:rsid w:val="00463675"/>
    <w:rsid w:val="00470EF5"/>
    <w:rsid w:val="00496D50"/>
    <w:rsid w:val="004C6071"/>
    <w:rsid w:val="004D1605"/>
    <w:rsid w:val="004D3FDC"/>
    <w:rsid w:val="004D5C8E"/>
    <w:rsid w:val="004E2356"/>
    <w:rsid w:val="004E4766"/>
    <w:rsid w:val="004E4B7F"/>
    <w:rsid w:val="004F3AA9"/>
    <w:rsid w:val="0050174F"/>
    <w:rsid w:val="00501F64"/>
    <w:rsid w:val="00505F59"/>
    <w:rsid w:val="00557D6F"/>
    <w:rsid w:val="00580EEE"/>
    <w:rsid w:val="00584E4A"/>
    <w:rsid w:val="00591547"/>
    <w:rsid w:val="005921A6"/>
    <w:rsid w:val="00594DA5"/>
    <w:rsid w:val="005B659E"/>
    <w:rsid w:val="005C373E"/>
    <w:rsid w:val="005C7689"/>
    <w:rsid w:val="005D1733"/>
    <w:rsid w:val="005D558D"/>
    <w:rsid w:val="005D5906"/>
    <w:rsid w:val="005E5DB4"/>
    <w:rsid w:val="005E6338"/>
    <w:rsid w:val="005F7506"/>
    <w:rsid w:val="005F7637"/>
    <w:rsid w:val="00614FF9"/>
    <w:rsid w:val="00624AF8"/>
    <w:rsid w:val="00633743"/>
    <w:rsid w:val="00642CAC"/>
    <w:rsid w:val="006431E6"/>
    <w:rsid w:val="0064612C"/>
    <w:rsid w:val="00667F66"/>
    <w:rsid w:val="0067303B"/>
    <w:rsid w:val="006775AB"/>
    <w:rsid w:val="006A473B"/>
    <w:rsid w:val="006A6043"/>
    <w:rsid w:val="006C3396"/>
    <w:rsid w:val="006C4648"/>
    <w:rsid w:val="006C4841"/>
    <w:rsid w:val="006C6A48"/>
    <w:rsid w:val="006D016D"/>
    <w:rsid w:val="006D1114"/>
    <w:rsid w:val="006D4F81"/>
    <w:rsid w:val="006F7688"/>
    <w:rsid w:val="00701A2B"/>
    <w:rsid w:val="0071697F"/>
    <w:rsid w:val="00747259"/>
    <w:rsid w:val="007822EF"/>
    <w:rsid w:val="00787EAC"/>
    <w:rsid w:val="007A671D"/>
    <w:rsid w:val="007B2810"/>
    <w:rsid w:val="007D514C"/>
    <w:rsid w:val="007E2475"/>
    <w:rsid w:val="00806CE3"/>
    <w:rsid w:val="00806E3A"/>
    <w:rsid w:val="00842D65"/>
    <w:rsid w:val="0084501F"/>
    <w:rsid w:val="00845F63"/>
    <w:rsid w:val="0084604E"/>
    <w:rsid w:val="00854ACB"/>
    <w:rsid w:val="008612CD"/>
    <w:rsid w:val="00865ED7"/>
    <w:rsid w:val="0086686F"/>
    <w:rsid w:val="00881F64"/>
    <w:rsid w:val="008831D9"/>
    <w:rsid w:val="00883DB4"/>
    <w:rsid w:val="008C003E"/>
    <w:rsid w:val="008C39AB"/>
    <w:rsid w:val="008D17C0"/>
    <w:rsid w:val="008D1B54"/>
    <w:rsid w:val="008D236D"/>
    <w:rsid w:val="008F358E"/>
    <w:rsid w:val="008F574D"/>
    <w:rsid w:val="008F581B"/>
    <w:rsid w:val="00907392"/>
    <w:rsid w:val="00916145"/>
    <w:rsid w:val="00917119"/>
    <w:rsid w:val="00923E7C"/>
    <w:rsid w:val="00941A45"/>
    <w:rsid w:val="00941B87"/>
    <w:rsid w:val="00950DE4"/>
    <w:rsid w:val="00952417"/>
    <w:rsid w:val="0096221E"/>
    <w:rsid w:val="00963F53"/>
    <w:rsid w:val="00967283"/>
    <w:rsid w:val="009778A3"/>
    <w:rsid w:val="00981556"/>
    <w:rsid w:val="00984727"/>
    <w:rsid w:val="00995D2D"/>
    <w:rsid w:val="009B2EB9"/>
    <w:rsid w:val="009C1570"/>
    <w:rsid w:val="009D1A5C"/>
    <w:rsid w:val="009D2FAF"/>
    <w:rsid w:val="009D594E"/>
    <w:rsid w:val="009D7198"/>
    <w:rsid w:val="009E27E2"/>
    <w:rsid w:val="009E5C7E"/>
    <w:rsid w:val="009F174D"/>
    <w:rsid w:val="009F7D30"/>
    <w:rsid w:val="00A03720"/>
    <w:rsid w:val="00A1282E"/>
    <w:rsid w:val="00A12ABA"/>
    <w:rsid w:val="00A1443B"/>
    <w:rsid w:val="00A151A0"/>
    <w:rsid w:val="00A20958"/>
    <w:rsid w:val="00A245CA"/>
    <w:rsid w:val="00A3454C"/>
    <w:rsid w:val="00A40236"/>
    <w:rsid w:val="00A45BD7"/>
    <w:rsid w:val="00A45D7B"/>
    <w:rsid w:val="00A531F3"/>
    <w:rsid w:val="00A56D45"/>
    <w:rsid w:val="00A63949"/>
    <w:rsid w:val="00A6412A"/>
    <w:rsid w:val="00A64F79"/>
    <w:rsid w:val="00A7213B"/>
    <w:rsid w:val="00A8524C"/>
    <w:rsid w:val="00AA637B"/>
    <w:rsid w:val="00AE01C6"/>
    <w:rsid w:val="00AE39A5"/>
    <w:rsid w:val="00AE5661"/>
    <w:rsid w:val="00AF3FA4"/>
    <w:rsid w:val="00B1600F"/>
    <w:rsid w:val="00B255A7"/>
    <w:rsid w:val="00B33901"/>
    <w:rsid w:val="00B33A9B"/>
    <w:rsid w:val="00B40504"/>
    <w:rsid w:val="00B544D2"/>
    <w:rsid w:val="00B5648B"/>
    <w:rsid w:val="00B66CC7"/>
    <w:rsid w:val="00B70E77"/>
    <w:rsid w:val="00B96E8D"/>
    <w:rsid w:val="00BB0CAD"/>
    <w:rsid w:val="00BE1F84"/>
    <w:rsid w:val="00BE7CC9"/>
    <w:rsid w:val="00BF32CE"/>
    <w:rsid w:val="00C021DE"/>
    <w:rsid w:val="00C16365"/>
    <w:rsid w:val="00C231ED"/>
    <w:rsid w:val="00C2354D"/>
    <w:rsid w:val="00C40297"/>
    <w:rsid w:val="00C41BC2"/>
    <w:rsid w:val="00C51C0C"/>
    <w:rsid w:val="00C52AEB"/>
    <w:rsid w:val="00C750D8"/>
    <w:rsid w:val="00CA5A93"/>
    <w:rsid w:val="00CB4E6F"/>
    <w:rsid w:val="00CE015D"/>
    <w:rsid w:val="00D06D80"/>
    <w:rsid w:val="00D0707D"/>
    <w:rsid w:val="00D23D91"/>
    <w:rsid w:val="00D24338"/>
    <w:rsid w:val="00D32C48"/>
    <w:rsid w:val="00D40BEF"/>
    <w:rsid w:val="00D42DF3"/>
    <w:rsid w:val="00D65530"/>
    <w:rsid w:val="00D74A1C"/>
    <w:rsid w:val="00D75660"/>
    <w:rsid w:val="00D819F9"/>
    <w:rsid w:val="00D876BF"/>
    <w:rsid w:val="00DB18EC"/>
    <w:rsid w:val="00DC6ACB"/>
    <w:rsid w:val="00DC6C67"/>
    <w:rsid w:val="00DE019B"/>
    <w:rsid w:val="00DE3158"/>
    <w:rsid w:val="00DF7F04"/>
    <w:rsid w:val="00E15DA7"/>
    <w:rsid w:val="00E379B5"/>
    <w:rsid w:val="00E43B90"/>
    <w:rsid w:val="00E5415D"/>
    <w:rsid w:val="00E57BA2"/>
    <w:rsid w:val="00E7017E"/>
    <w:rsid w:val="00E73827"/>
    <w:rsid w:val="00E83F3C"/>
    <w:rsid w:val="00EA7B0B"/>
    <w:rsid w:val="00EC2503"/>
    <w:rsid w:val="00ED133C"/>
    <w:rsid w:val="00ED4B16"/>
    <w:rsid w:val="00EE44F3"/>
    <w:rsid w:val="00EE512E"/>
    <w:rsid w:val="00EF6E56"/>
    <w:rsid w:val="00F11820"/>
    <w:rsid w:val="00F17587"/>
    <w:rsid w:val="00F23FFC"/>
    <w:rsid w:val="00F31251"/>
    <w:rsid w:val="00F50581"/>
    <w:rsid w:val="00F54C66"/>
    <w:rsid w:val="00F73123"/>
    <w:rsid w:val="00F92118"/>
    <w:rsid w:val="00F949AF"/>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1"/>
    <w:uiPriority w:val="99"/>
    <w:semiHidden/>
    <w:unhideWhenUsed/>
    <w:rsid w:val="004147C2"/>
    <w:rPr>
      <w:sz w:val="24"/>
      <w:szCs w:val="24"/>
    </w:rPr>
  </w:style>
  <w:style w:type="character" w:customStyle="1" w:styleId="Char1">
    <w:name w:val="文档结构图 Char"/>
    <w:basedOn w:val="a0"/>
    <w:link w:val="ac"/>
    <w:uiPriority w:val="99"/>
    <w:semiHidden/>
    <w:rsid w:val="004147C2"/>
    <w:rPr>
      <w:sz w:val="24"/>
      <w:szCs w:val="24"/>
      <w:lang w:val="en-GB"/>
    </w:rPr>
  </w:style>
  <w:style w:type="character" w:customStyle="1" w:styleId="UnresolvedMention">
    <w:name w:val="Unresolved Mention"/>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character" w:customStyle="1" w:styleId="Char">
    <w:name w:val="批注文字 Char"/>
    <w:basedOn w:val="a0"/>
    <w:link w:val="a5"/>
    <w:rsid w:val="00A63949"/>
    <w:rPr>
      <w:rFonts w:ascii="Arial" w:hAnsi="Arial"/>
      <w:lang w:val="en-GB"/>
    </w:rPr>
  </w:style>
  <w:style w:type="paragraph" w:customStyle="1" w:styleId="xxmsonormal">
    <w:name w:val="x_xmsonormal"/>
    <w:basedOn w:val="a"/>
    <w:rsid w:val="00A63949"/>
    <w:rPr>
      <w:rFonts w:ascii="Calibri" w:eastAsiaTheme="minorHAnsi" w:hAnsi="Calibri" w:cs="Calibri"/>
      <w:sz w:val="22"/>
      <w:szCs w:val="22"/>
      <w:lang w:val="da-DK" w:eastAsia="da-DK"/>
    </w:rPr>
  </w:style>
  <w:style w:type="table" w:styleId="ae">
    <w:name w:val="Table Grid"/>
    <w:basedOn w:val="a1"/>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967283"/>
    <w:pPr>
      <w:ind w:left="720"/>
      <w:contextualSpacing/>
    </w:pPr>
  </w:style>
  <w:style w:type="paragraph" w:styleId="af0">
    <w:name w:val="annotation subject"/>
    <w:basedOn w:val="a5"/>
    <w:next w:val="a5"/>
    <w:link w:val="Char2"/>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f0"/>
    <w:uiPriority w:val="99"/>
    <w:semiHidden/>
    <w:rsid w:val="006C6A4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ZL</cp:lastModifiedBy>
  <cp:revision>11</cp:revision>
  <cp:lastPrinted>2002-04-23T00:10:00Z</cp:lastPrinted>
  <dcterms:created xsi:type="dcterms:W3CDTF">2018-11-09T03:24:00Z</dcterms:created>
  <dcterms:modified xsi:type="dcterms:W3CDTF">2018-11-09T05:17:00Z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y fmtid="{D5CDD505-2E9C-101B-9397-08002B2CF9AE}" pid="4" name="_2015_ms_pID_725343">
    <vt:lpwstr>(3)Zgzfvxlw4XIgwc8Bv5hG84E28ULVC4jAMMXd9km0et9q8V/kPuT+NRxFdZHDAuW3fKspvc6C
euYo21ixpKJ04PCdw2vK7RmrXKh8Dgsxsn5xP5TBcy61KJtb+6gpLJQGAypKhEs1QaslltNu
11H3XkPpIOv1+v5jVmioM5Inw4Xj5y8htMRuH3iWsY4Jsgb4dwgH547USdCeY93RvdYayiPs
8QMdHQniN8W1a62CRL</vt:lpwstr>
  </property>
  <property fmtid="{D5CDD505-2E9C-101B-9397-08002B2CF9AE}" pid="5" name="_2015_ms_pID_7253431">
    <vt:lpwstr>LAe6NCqI7PBySfTeB1KtiP8bIgOtviAMDiLC7g4QbgyhTay3wJhwzg
53RDNwvUjDxPPv73xjmJXh+EWkVRjGOyIOn/JNFygymYHjyvXo9OOf7W4HbgftZIgljNdxPF
LPRyCcbSigkBX9U1dQV5hOGJWj81HZTlisrdpkprclhipxIvCKqQz3sLqJBzFVpIbEaid3ZF
fdvYUJBwM1BewSnn/NsQmiV5cOKvRONwDrof</vt:lpwstr>
  </property>
  <property fmtid="{D5CDD505-2E9C-101B-9397-08002B2CF9AE}" pid="6" name="_2015_ms_pID_7253432">
    <vt:lpwstr>6g==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1539137055</vt:lpwstr>
  </property>
</Properties>
</file>